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29" w:rsidRDefault="002B0F29" w:rsidP="002B0F29">
      <w:pPr>
        <w:jc w:val="right"/>
        <w:rPr>
          <w:rFonts w:ascii="Arial" w:hAnsi="Arial" w:cs="Arial"/>
          <w:b/>
          <w:sz w:val="22"/>
          <w:szCs w:val="26"/>
        </w:rPr>
      </w:pPr>
      <w:r w:rsidRPr="00C77817">
        <w:rPr>
          <w:rFonts w:ascii="Arial" w:hAnsi="Arial" w:cs="Arial"/>
          <w:b/>
          <w:sz w:val="22"/>
          <w:szCs w:val="26"/>
        </w:rPr>
        <w:t>Handout</w:t>
      </w:r>
      <w:r>
        <w:rPr>
          <w:rFonts w:ascii="Arial" w:hAnsi="Arial" w:cs="Arial"/>
          <w:b/>
          <w:sz w:val="22"/>
          <w:szCs w:val="26"/>
        </w:rPr>
        <w:t xml:space="preserve"> B-1</w:t>
      </w:r>
    </w:p>
    <w:p w:rsidR="002B0F29" w:rsidRPr="00C77817" w:rsidRDefault="002B0F29" w:rsidP="002B0F29">
      <w:pPr>
        <w:jc w:val="right"/>
        <w:rPr>
          <w:rFonts w:ascii="Arial" w:hAnsi="Arial" w:cs="Arial"/>
          <w:b/>
          <w:sz w:val="22"/>
          <w:szCs w:val="26"/>
        </w:rPr>
      </w:pPr>
    </w:p>
    <w:p w:rsidR="002B0F29" w:rsidRPr="00963418" w:rsidRDefault="002B0F29" w:rsidP="002B0F29">
      <w:pPr>
        <w:pBdr>
          <w:bottom w:val="single" w:sz="8" w:space="4" w:color="4F81BD"/>
        </w:pBdr>
        <w:spacing w:after="300"/>
        <w:rPr>
          <w:rFonts w:asciiTheme="minorHAnsi" w:hAnsiTheme="minorHAnsi" w:cstheme="minorHAnsi"/>
          <w:color w:val="17365D"/>
          <w:spacing w:val="5"/>
          <w:kern w:val="28"/>
          <w:sz w:val="44"/>
          <w:szCs w:val="48"/>
        </w:rPr>
      </w:pPr>
      <w:r w:rsidRPr="00963418">
        <w:rPr>
          <w:rFonts w:asciiTheme="minorHAnsi" w:hAnsiTheme="minorHAnsi" w:cstheme="minorHAnsi"/>
          <w:color w:val="17365D"/>
          <w:spacing w:val="5"/>
          <w:kern w:val="28"/>
          <w:sz w:val="44"/>
          <w:szCs w:val="48"/>
        </w:rPr>
        <w:t>Positive Responses that Guide Children</w:t>
      </w:r>
    </w:p>
    <w:p w:rsidR="002B0F29" w:rsidRPr="00053D8B" w:rsidRDefault="002B0F29" w:rsidP="002B0F29">
      <w:pPr>
        <w:numPr>
          <w:ilvl w:val="0"/>
          <w:numId w:val="7"/>
        </w:numPr>
        <w:rPr>
          <w:rFonts w:asciiTheme="minorHAnsi" w:eastAsia="Times New Roman" w:hAnsiTheme="minorHAnsi" w:cstheme="minorHAnsi"/>
          <w:sz w:val="22"/>
          <w:szCs w:val="22"/>
        </w:rPr>
      </w:pPr>
      <w:r w:rsidRPr="00053D8B">
        <w:rPr>
          <w:rFonts w:asciiTheme="minorHAnsi" w:eastAsia="Times New Roman" w:hAnsiTheme="minorHAnsi" w:cstheme="minorHAnsi"/>
          <w:b/>
          <w:sz w:val="22"/>
          <w:szCs w:val="22"/>
        </w:rPr>
        <w:t>Describe</w:t>
      </w:r>
      <w:r w:rsidRPr="00053D8B">
        <w:rPr>
          <w:rFonts w:asciiTheme="minorHAnsi" w:eastAsia="Times New Roman" w:hAnsiTheme="minorHAnsi" w:cstheme="minorHAnsi"/>
          <w:sz w:val="22"/>
          <w:szCs w:val="22"/>
        </w:rPr>
        <w:t xml:space="preserve"> children’s actions</w:t>
      </w:r>
    </w:p>
    <w:p w:rsidR="002B0F29" w:rsidRPr="00053D8B" w:rsidRDefault="002B0F29" w:rsidP="002B0F29">
      <w:pPr>
        <w:numPr>
          <w:ilvl w:val="1"/>
          <w:numId w:val="7"/>
        </w:numPr>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Simply </w:t>
      </w:r>
      <w:r w:rsidRPr="00053D8B">
        <w:rPr>
          <w:rFonts w:asciiTheme="minorHAnsi" w:eastAsia="Times New Roman" w:hAnsiTheme="minorHAnsi" w:cstheme="minorHAnsi"/>
          <w:i/>
          <w:sz w:val="22"/>
          <w:szCs w:val="22"/>
        </w:rPr>
        <w:t>describing what you see a child doing</w:t>
      </w:r>
      <w:r w:rsidRPr="00053D8B">
        <w:rPr>
          <w:rFonts w:asciiTheme="minorHAnsi" w:eastAsia="Times New Roman" w:hAnsiTheme="minorHAnsi" w:cstheme="minorHAnsi"/>
          <w:sz w:val="22"/>
          <w:szCs w:val="22"/>
        </w:rPr>
        <w:t xml:space="preserve"> helps that child:</w:t>
      </w:r>
    </w:p>
    <w:p w:rsidR="002B0F29" w:rsidRPr="00053D8B" w:rsidRDefault="002B0F29" w:rsidP="002B0F29">
      <w:pPr>
        <w:numPr>
          <w:ilvl w:val="3"/>
          <w:numId w:val="1"/>
        </w:numPr>
        <w:tabs>
          <w:tab w:val="num" w:pos="1800"/>
        </w:tabs>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Feel seen, cared about, and heard. </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It is generally more effective than praise.</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It is specific, unique to them, and interesting. </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Works best if you are describing actions that you value. </w:t>
      </w:r>
    </w:p>
    <w:p w:rsidR="002B0F29" w:rsidRPr="00053D8B" w:rsidRDefault="002B0F29" w:rsidP="002B0F29">
      <w:pPr>
        <w:numPr>
          <w:ilvl w:val="3"/>
          <w:numId w:val="1"/>
        </w:numPr>
        <w:tabs>
          <w:tab w:val="num" w:pos="1800"/>
        </w:tabs>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Increase their vocabulary and ability to use language. It can also be a way to introduce tribal or other languages:</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“You are putting your coat away”</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“You are using walking feet.”</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“Sandy is tromping to breakfast.”</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“You climbed really high on the climber!”</w:t>
      </w:r>
    </w:p>
    <w:p w:rsidR="002B0F29" w:rsidRPr="00053D8B" w:rsidRDefault="002B0F29" w:rsidP="002B0F29">
      <w:pPr>
        <w:numPr>
          <w:ilvl w:val="4"/>
          <w:numId w:val="1"/>
        </w:numPr>
        <w:tabs>
          <w:tab w:val="num" w:pos="2520"/>
        </w:tabs>
        <w:ind w:left="1944"/>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“You are cuddling the stuffed </w:t>
      </w:r>
      <w:proofErr w:type="spellStart"/>
      <w:r w:rsidRPr="00053D8B">
        <w:rPr>
          <w:rFonts w:asciiTheme="minorHAnsi" w:eastAsia="Times New Roman" w:hAnsiTheme="minorHAnsi" w:cstheme="minorHAnsi"/>
          <w:i/>
          <w:sz w:val="22"/>
          <w:szCs w:val="22"/>
        </w:rPr>
        <w:t>schetwen</w:t>
      </w:r>
      <w:proofErr w:type="spellEnd"/>
      <w:r w:rsidRPr="00053D8B">
        <w:rPr>
          <w:rFonts w:asciiTheme="minorHAnsi" w:eastAsia="Times New Roman" w:hAnsiTheme="minorHAnsi" w:cstheme="minorHAnsi"/>
          <w:sz w:val="22"/>
          <w:szCs w:val="22"/>
        </w:rPr>
        <w:t>.”</w:t>
      </w:r>
    </w:p>
    <w:p w:rsidR="002B0F29" w:rsidRPr="00053D8B" w:rsidRDefault="002B0F29" w:rsidP="002B0F29">
      <w:pPr>
        <w:numPr>
          <w:ilvl w:val="2"/>
          <w:numId w:val="1"/>
        </w:numPr>
        <w:tabs>
          <w:tab w:val="clear" w:pos="2160"/>
          <w:tab w:val="num" w:pos="1080"/>
        </w:tabs>
        <w:ind w:left="907" w:hanging="187"/>
        <w:rPr>
          <w:rFonts w:asciiTheme="minorHAnsi" w:eastAsia="Times New Roman" w:hAnsiTheme="minorHAnsi" w:cstheme="minorHAnsi"/>
          <w:i/>
          <w:sz w:val="22"/>
          <w:szCs w:val="22"/>
        </w:rPr>
      </w:pPr>
      <w:r w:rsidRPr="00053D8B">
        <w:rPr>
          <w:rFonts w:asciiTheme="minorHAnsi" w:eastAsia="Times New Roman" w:hAnsiTheme="minorHAnsi" w:cstheme="minorHAnsi"/>
          <w:i/>
          <w:sz w:val="22"/>
          <w:szCs w:val="22"/>
        </w:rPr>
        <w:t xml:space="preserve">Narrating conflicts </w:t>
      </w:r>
    </w:p>
    <w:p w:rsidR="002B0F29" w:rsidRPr="00053D8B" w:rsidRDefault="002B0F29" w:rsidP="002B0F29">
      <w:pPr>
        <w:numPr>
          <w:ilvl w:val="3"/>
          <w:numId w:val="1"/>
        </w:numPr>
        <w:tabs>
          <w:tab w:val="num" w:pos="1800"/>
        </w:tabs>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Can help slow down the action </w:t>
      </w:r>
    </w:p>
    <w:p w:rsidR="002B0F29" w:rsidRPr="00053D8B" w:rsidRDefault="002B0F29" w:rsidP="002B0F29">
      <w:pPr>
        <w:numPr>
          <w:ilvl w:val="3"/>
          <w:numId w:val="1"/>
        </w:numPr>
        <w:tabs>
          <w:tab w:val="num" w:pos="1800"/>
        </w:tabs>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Gives children the opportunity to think and solve the problem.</w:t>
      </w:r>
      <w:r w:rsidRPr="00053D8B">
        <w:rPr>
          <w:rFonts w:asciiTheme="minorHAnsi" w:eastAsia="Times New Roman" w:hAnsiTheme="minorHAnsi" w:cstheme="minorHAnsi"/>
          <w:sz w:val="22"/>
          <w:szCs w:val="22"/>
        </w:rPr>
        <w:tab/>
      </w:r>
    </w:p>
    <w:p w:rsidR="002B0F29" w:rsidRPr="00053D8B" w:rsidRDefault="002B0F29" w:rsidP="002B0F29">
      <w:pPr>
        <w:numPr>
          <w:ilvl w:val="3"/>
          <w:numId w:val="1"/>
        </w:numPr>
        <w:tabs>
          <w:tab w:val="num" w:pos="1800"/>
        </w:tabs>
        <w:spacing w:after="120"/>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Example might go something like this when Sue and Darrel are both pulling on the red truck: Caregiver says, “Sue wants the red truck…Darrel is pulling hard on the red truck (while caregiver hangs on too)…Sue is grunting and frowning…Darrel is watching Sue…Darrel let go and got the green truck. Sue, when you are done, you can let Darrel know so he can have a turn” Caregiver lets go too. </w:t>
      </w:r>
    </w:p>
    <w:p w:rsidR="002B0F29" w:rsidRPr="00053D8B" w:rsidRDefault="002B0F29" w:rsidP="002B0F29">
      <w:pPr>
        <w:numPr>
          <w:ilvl w:val="0"/>
          <w:numId w:val="7"/>
        </w:numPr>
        <w:rPr>
          <w:rFonts w:asciiTheme="minorHAnsi" w:eastAsia="Times New Roman" w:hAnsiTheme="minorHAnsi" w:cstheme="minorHAnsi"/>
          <w:b/>
          <w:sz w:val="22"/>
          <w:szCs w:val="22"/>
        </w:rPr>
      </w:pPr>
      <w:r w:rsidRPr="00053D8B">
        <w:rPr>
          <w:rFonts w:asciiTheme="minorHAnsi" w:eastAsia="Times New Roman" w:hAnsiTheme="minorHAnsi" w:cstheme="minorHAnsi"/>
          <w:b/>
          <w:sz w:val="22"/>
          <w:szCs w:val="22"/>
        </w:rPr>
        <w:t xml:space="preserve">Do’s instead of Don’ts </w:t>
      </w:r>
    </w:p>
    <w:p w:rsidR="002B0F29" w:rsidRPr="00053D8B" w:rsidRDefault="002B0F29" w:rsidP="002B0F29">
      <w:pPr>
        <w:numPr>
          <w:ilvl w:val="0"/>
          <w:numId w:val="8"/>
        </w:numPr>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Putting things in the positive creates a positive atmosphere in the room. For example, “Use walking feet,” instead of, “Don’t run!”</w:t>
      </w:r>
    </w:p>
    <w:p w:rsidR="002B0F29" w:rsidRPr="00053D8B" w:rsidRDefault="002B0F29" w:rsidP="002B0F29">
      <w:pPr>
        <w:numPr>
          <w:ilvl w:val="0"/>
          <w:numId w:val="8"/>
        </w:numPr>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Linguistically, children hear the ends of sentences and respond to what they hear:</w:t>
      </w:r>
    </w:p>
    <w:p w:rsidR="002B0F29" w:rsidRPr="00053D8B" w:rsidRDefault="002B0F29" w:rsidP="002B0F29">
      <w:pPr>
        <w:numPr>
          <w:ilvl w:val="0"/>
          <w:numId w:val="9"/>
        </w:numPr>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When you say, “Don’t throw that block,” they tend to hear, “…throw that block.”</w:t>
      </w:r>
    </w:p>
    <w:p w:rsidR="002B0F29" w:rsidRPr="00053D8B" w:rsidRDefault="002B0F29" w:rsidP="002B0F29">
      <w:pPr>
        <w:numPr>
          <w:ilvl w:val="0"/>
          <w:numId w:val="9"/>
        </w:numPr>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When you make the ending say what you want them to do—“Put the block down”—they tend to hear, “…block down.” </w:t>
      </w:r>
    </w:p>
    <w:p w:rsidR="002B0F29" w:rsidRPr="00053D8B" w:rsidRDefault="002B0F29" w:rsidP="002B0F29">
      <w:pPr>
        <w:numPr>
          <w:ilvl w:val="0"/>
          <w:numId w:val="8"/>
        </w:numPr>
        <w:tabs>
          <w:tab w:val="num" w:pos="1080"/>
        </w:tabs>
        <w:spacing w:after="120"/>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Another technique is to state what you want them to do in “-</w:t>
      </w:r>
      <w:proofErr w:type="spellStart"/>
      <w:r w:rsidRPr="00053D8B">
        <w:rPr>
          <w:rFonts w:asciiTheme="minorHAnsi" w:eastAsia="Times New Roman" w:hAnsiTheme="minorHAnsi" w:cstheme="minorHAnsi"/>
          <w:sz w:val="22"/>
          <w:szCs w:val="22"/>
        </w:rPr>
        <w:t>ing</w:t>
      </w:r>
      <w:proofErr w:type="spellEnd"/>
      <w:r w:rsidRPr="00053D8B">
        <w:rPr>
          <w:rFonts w:asciiTheme="minorHAnsi" w:eastAsia="Times New Roman" w:hAnsiTheme="minorHAnsi" w:cstheme="minorHAnsi"/>
          <w:sz w:val="22"/>
          <w:szCs w:val="22"/>
        </w:rPr>
        <w:t>” words. For instance, instead of saying, “Don’t run” or even “Please walk,” you could say, “Walking.”</w:t>
      </w:r>
    </w:p>
    <w:p w:rsidR="002B0F29" w:rsidRPr="00053D8B" w:rsidRDefault="002B0F29" w:rsidP="002B0F29">
      <w:pPr>
        <w:numPr>
          <w:ilvl w:val="0"/>
          <w:numId w:val="7"/>
        </w:numPr>
        <w:rPr>
          <w:rFonts w:asciiTheme="minorHAnsi" w:eastAsia="Times New Roman" w:hAnsiTheme="minorHAnsi" w:cstheme="minorHAnsi"/>
          <w:i/>
          <w:sz w:val="22"/>
          <w:szCs w:val="22"/>
        </w:rPr>
      </w:pPr>
      <w:r w:rsidRPr="00053D8B">
        <w:rPr>
          <w:rFonts w:asciiTheme="minorHAnsi" w:eastAsia="Times New Roman" w:hAnsiTheme="minorHAnsi" w:cstheme="minorHAnsi"/>
          <w:b/>
          <w:sz w:val="22"/>
          <w:szCs w:val="22"/>
        </w:rPr>
        <w:t>Time in:</w:t>
      </w:r>
      <w:r w:rsidRPr="00053D8B">
        <w:rPr>
          <w:rFonts w:asciiTheme="minorHAnsi" w:eastAsia="Times New Roman" w:hAnsiTheme="minorHAnsi" w:cstheme="minorHAnsi"/>
          <w:sz w:val="22"/>
          <w:szCs w:val="22"/>
        </w:rPr>
        <w:t xml:space="preserve"> Group environments can be overwhelming. As you observe, notice if a child is having difficulty and is getting upset or frustrated. </w:t>
      </w:r>
    </w:p>
    <w:p w:rsidR="002B0F29" w:rsidRPr="00053D8B" w:rsidRDefault="002B0F29" w:rsidP="002B0F29">
      <w:pPr>
        <w:numPr>
          <w:ilvl w:val="2"/>
          <w:numId w:val="8"/>
        </w:numPr>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Help her by moving her away from the group and offering a hand. </w:t>
      </w:r>
    </w:p>
    <w:p w:rsidR="002B0F29" w:rsidRPr="00053D8B" w:rsidRDefault="002B0F29" w:rsidP="002B0F29">
      <w:pPr>
        <w:numPr>
          <w:ilvl w:val="2"/>
          <w:numId w:val="8"/>
        </w:numPr>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Give a child positive connection through one-on-one time to avoid problems later.</w:t>
      </w:r>
    </w:p>
    <w:p w:rsidR="002B0F29" w:rsidRPr="00053D8B" w:rsidRDefault="002B0F29" w:rsidP="002B0F29">
      <w:pPr>
        <w:numPr>
          <w:ilvl w:val="2"/>
          <w:numId w:val="11"/>
        </w:numPr>
        <w:ind w:left="1512"/>
        <w:rPr>
          <w:rFonts w:asciiTheme="minorHAnsi" w:eastAsia="Times New Roman" w:hAnsiTheme="minorHAnsi" w:cstheme="minorHAnsi"/>
          <w:i/>
          <w:sz w:val="22"/>
          <w:szCs w:val="22"/>
        </w:rPr>
      </w:pPr>
      <w:r w:rsidRPr="00053D8B">
        <w:rPr>
          <w:rFonts w:asciiTheme="minorHAnsi" w:eastAsia="Times New Roman" w:hAnsiTheme="minorHAnsi" w:cstheme="minorHAnsi"/>
          <w:sz w:val="22"/>
          <w:szCs w:val="22"/>
        </w:rPr>
        <w:t>For example, “I need a helper. Can you help me?”</w:t>
      </w:r>
    </w:p>
    <w:p w:rsidR="002B0F29" w:rsidRPr="00053D8B" w:rsidRDefault="002B0F29" w:rsidP="002B0F29">
      <w:pPr>
        <w:numPr>
          <w:ilvl w:val="2"/>
          <w:numId w:val="11"/>
        </w:numPr>
        <w:ind w:left="1512"/>
        <w:rPr>
          <w:rFonts w:asciiTheme="minorHAnsi" w:eastAsia="Times New Roman" w:hAnsiTheme="minorHAnsi" w:cstheme="minorHAnsi"/>
          <w:i/>
          <w:sz w:val="22"/>
          <w:szCs w:val="22"/>
        </w:rPr>
      </w:pPr>
      <w:r w:rsidRPr="00053D8B">
        <w:rPr>
          <w:rFonts w:asciiTheme="minorHAnsi" w:eastAsia="Times New Roman" w:hAnsiTheme="minorHAnsi" w:cstheme="minorHAnsi"/>
          <w:sz w:val="22"/>
          <w:szCs w:val="22"/>
        </w:rPr>
        <w:t>“Would you like to read with me?”</w:t>
      </w:r>
    </w:p>
    <w:p w:rsidR="002B0F29" w:rsidRPr="003C3731" w:rsidRDefault="002B0F29" w:rsidP="002B0F29">
      <w:pPr>
        <w:numPr>
          <w:ilvl w:val="2"/>
          <w:numId w:val="11"/>
        </w:numPr>
        <w:spacing w:after="120"/>
        <w:ind w:left="1512"/>
        <w:rPr>
          <w:rFonts w:asciiTheme="minorHAnsi" w:eastAsia="Times New Roman" w:hAnsiTheme="minorHAnsi" w:cstheme="minorHAnsi"/>
          <w:i/>
          <w:sz w:val="22"/>
          <w:szCs w:val="22"/>
        </w:rPr>
      </w:pPr>
      <w:r w:rsidRPr="00053D8B">
        <w:rPr>
          <w:rFonts w:asciiTheme="minorHAnsi" w:eastAsia="Times New Roman" w:hAnsiTheme="minorHAnsi" w:cstheme="minorHAnsi"/>
          <w:sz w:val="22"/>
          <w:szCs w:val="22"/>
        </w:rPr>
        <w:t xml:space="preserve">“We could do a Special Time right now. We can do whatever you want for 3 minutes” (or 5 or 15 or however long you know you can devote to it), then follow the child’s lead for the designated time. Say, “Thank you for our Special Time” when the time is up. </w:t>
      </w:r>
    </w:p>
    <w:p w:rsidR="002B0F29" w:rsidRPr="00053D8B" w:rsidRDefault="002B0F29" w:rsidP="002B0F29">
      <w:pPr>
        <w:spacing w:after="120"/>
        <w:rPr>
          <w:rFonts w:asciiTheme="minorHAnsi" w:eastAsia="Times New Roman" w:hAnsiTheme="minorHAnsi" w:cstheme="minorHAnsi"/>
          <w:i/>
          <w:sz w:val="22"/>
          <w:szCs w:val="22"/>
        </w:rPr>
      </w:pPr>
    </w:p>
    <w:p w:rsidR="002B0F29" w:rsidRPr="00053D8B" w:rsidRDefault="002B0F29" w:rsidP="002B0F29">
      <w:pPr>
        <w:numPr>
          <w:ilvl w:val="0"/>
          <w:numId w:val="7"/>
        </w:numPr>
        <w:rPr>
          <w:rFonts w:asciiTheme="minorHAnsi" w:eastAsia="Times New Roman" w:hAnsiTheme="minorHAnsi" w:cstheme="minorHAnsi"/>
          <w:b/>
          <w:sz w:val="22"/>
          <w:szCs w:val="22"/>
        </w:rPr>
      </w:pPr>
      <w:r w:rsidRPr="00053D8B">
        <w:rPr>
          <w:rFonts w:asciiTheme="minorHAnsi" w:eastAsia="Times New Roman" w:hAnsiTheme="minorHAnsi" w:cstheme="minorHAnsi"/>
          <w:b/>
          <w:sz w:val="22"/>
          <w:szCs w:val="22"/>
        </w:rPr>
        <w:t xml:space="preserve">Aware touch </w:t>
      </w:r>
    </w:p>
    <w:p w:rsidR="002B0F29" w:rsidRPr="00053D8B" w:rsidRDefault="002B0F29" w:rsidP="002B0F29">
      <w:pPr>
        <w:numPr>
          <w:ilvl w:val="0"/>
          <w:numId w:val="6"/>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lastRenderedPageBreak/>
        <w:t>Everyone needs human touch that conveys nurturing and support—a hug, a pat on the back, cuddling a baby, rubbing a back at rest time.</w:t>
      </w:r>
    </w:p>
    <w:p w:rsidR="002B0F29" w:rsidRPr="00053D8B" w:rsidRDefault="002B0F29" w:rsidP="002B0F29">
      <w:pPr>
        <w:numPr>
          <w:ilvl w:val="0"/>
          <w:numId w:val="6"/>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Your touches can convey your kind regard as you guide a child.</w:t>
      </w:r>
    </w:p>
    <w:p w:rsidR="002B0F29" w:rsidRPr="00053D8B" w:rsidRDefault="002B0F29" w:rsidP="002B0F29">
      <w:pPr>
        <w:numPr>
          <w:ilvl w:val="0"/>
          <w:numId w:val="6"/>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Touch can be used to protect a child or others from danger. Examples are: </w:t>
      </w:r>
    </w:p>
    <w:p w:rsidR="002B0F29" w:rsidRPr="00053D8B" w:rsidRDefault="002B0F29" w:rsidP="002B0F29">
      <w:pPr>
        <w:numPr>
          <w:ilvl w:val="1"/>
          <w:numId w:val="12"/>
        </w:numPr>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Putting your hand on a child’s arm to suggest slowing down.</w:t>
      </w:r>
    </w:p>
    <w:p w:rsidR="002B0F29" w:rsidRPr="00053D8B" w:rsidRDefault="002B0F29" w:rsidP="002B0F29">
      <w:pPr>
        <w:numPr>
          <w:ilvl w:val="1"/>
          <w:numId w:val="12"/>
        </w:numPr>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Asking a child to hold your hand during transition or when moving from one area of the building to another.</w:t>
      </w:r>
    </w:p>
    <w:p w:rsidR="002B0F29" w:rsidRPr="00053D8B" w:rsidRDefault="002B0F29" w:rsidP="002B0F29">
      <w:pPr>
        <w:numPr>
          <w:ilvl w:val="1"/>
          <w:numId w:val="12"/>
        </w:numPr>
        <w:spacing w:after="120"/>
        <w:ind w:left="1512"/>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Placing your hand on a child’s hand to keep the child from hitting someone or throwing something.</w:t>
      </w:r>
    </w:p>
    <w:p w:rsidR="002B0F29" w:rsidRPr="00053D8B" w:rsidRDefault="002B0F29" w:rsidP="002B0F29">
      <w:pPr>
        <w:rPr>
          <w:rFonts w:asciiTheme="minorHAnsi" w:eastAsia="Times New Roman" w:hAnsiTheme="minorHAnsi" w:cstheme="minorHAnsi"/>
          <w:color w:val="800080"/>
          <w:sz w:val="22"/>
          <w:szCs w:val="22"/>
        </w:rPr>
      </w:pPr>
      <w:r w:rsidRPr="00053D8B">
        <w:rPr>
          <w:rFonts w:asciiTheme="minorHAnsi" w:eastAsia="Times New Roman" w:hAnsiTheme="minorHAnsi" w:cstheme="minorHAnsi"/>
          <w:sz w:val="22"/>
          <w:szCs w:val="22"/>
        </w:rPr>
        <w:t>5</w:t>
      </w:r>
      <w:r w:rsidRPr="00053D8B">
        <w:rPr>
          <w:rFonts w:asciiTheme="minorHAnsi" w:eastAsia="Times New Roman" w:hAnsiTheme="minorHAnsi" w:cstheme="minorHAnsi"/>
          <w:b/>
          <w:sz w:val="22"/>
          <w:szCs w:val="22"/>
        </w:rPr>
        <w:t>. Give Choices</w:t>
      </w:r>
      <w:r w:rsidRPr="00053D8B">
        <w:rPr>
          <w:rFonts w:asciiTheme="minorHAnsi" w:eastAsia="Times New Roman" w:hAnsiTheme="minorHAnsi" w:cstheme="minorHAnsi"/>
          <w:sz w:val="22"/>
          <w:szCs w:val="22"/>
        </w:rPr>
        <w:t xml:space="preserve">--Offer choices you are comfortable with children making. Like everyone, children like to have a say in what they do. Making choices promotes executive function.  </w:t>
      </w:r>
    </w:p>
    <w:p w:rsidR="002B0F29" w:rsidRPr="00053D8B" w:rsidRDefault="002B0F29" w:rsidP="002B0F29">
      <w:pPr>
        <w:numPr>
          <w:ilvl w:val="1"/>
          <w:numId w:val="2"/>
        </w:numPr>
        <w:tabs>
          <w:tab w:val="num" w:pos="900"/>
        </w:tabs>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“I can see that you are not through playing yet, Sadie. Would you like to put that over here and finish after lunch, or take two more minutes before washing your hands for lunch?”</w:t>
      </w:r>
    </w:p>
    <w:p w:rsidR="002B0F29" w:rsidRPr="00053D8B" w:rsidRDefault="002B0F29" w:rsidP="002B0F29">
      <w:pPr>
        <w:numPr>
          <w:ilvl w:val="1"/>
          <w:numId w:val="2"/>
        </w:numPr>
        <w:tabs>
          <w:tab w:val="num" w:pos="900"/>
        </w:tabs>
        <w:spacing w:after="120"/>
        <w:ind w:left="900"/>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“Mikhail has the red marker now. Would you like this green one or this blue one till he is finished with the red?”</w:t>
      </w:r>
    </w:p>
    <w:p w:rsidR="002B0F29" w:rsidRPr="00053D8B" w:rsidRDefault="002B0F29" w:rsidP="002B0F29">
      <w:p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6</w:t>
      </w:r>
      <w:r w:rsidRPr="00053D8B">
        <w:rPr>
          <w:rFonts w:asciiTheme="minorHAnsi" w:eastAsia="Times New Roman" w:hAnsiTheme="minorHAnsi" w:cstheme="minorHAnsi"/>
          <w:b/>
          <w:sz w:val="22"/>
          <w:szCs w:val="22"/>
        </w:rPr>
        <w:t>. Redirect</w:t>
      </w:r>
      <w:r w:rsidRPr="00053D8B">
        <w:rPr>
          <w:rFonts w:asciiTheme="minorHAnsi" w:eastAsia="Times New Roman" w:hAnsiTheme="minorHAnsi" w:cstheme="minorHAnsi"/>
          <w:sz w:val="22"/>
          <w:szCs w:val="22"/>
        </w:rPr>
        <w:t xml:space="preserve"> by giving a child alternatives to their current behavior</w:t>
      </w:r>
    </w:p>
    <w:p w:rsidR="002B0F29" w:rsidRPr="00053D8B" w:rsidRDefault="002B0F29" w:rsidP="002B0F29">
      <w:pPr>
        <w:numPr>
          <w:ilvl w:val="0"/>
          <w:numId w:val="4"/>
        </w:numPr>
        <w:ind w:left="907" w:hanging="187"/>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Example: “James is sitting there, Joey. You need to pick another place to sit.”</w:t>
      </w:r>
    </w:p>
    <w:p w:rsidR="002B0F29" w:rsidRPr="00053D8B" w:rsidRDefault="002B0F29" w:rsidP="002B0F29">
      <w:pPr>
        <w:numPr>
          <w:ilvl w:val="0"/>
          <w:numId w:val="4"/>
        </w:numPr>
        <w:spacing w:after="120"/>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w:t>
      </w:r>
      <w:proofErr w:type="spellStart"/>
      <w:r w:rsidRPr="00053D8B">
        <w:rPr>
          <w:rFonts w:asciiTheme="minorHAnsi" w:eastAsia="Times New Roman" w:hAnsiTheme="minorHAnsi" w:cstheme="minorHAnsi"/>
          <w:sz w:val="22"/>
          <w:szCs w:val="22"/>
        </w:rPr>
        <w:t>Michi</w:t>
      </w:r>
      <w:proofErr w:type="spellEnd"/>
      <w:r w:rsidRPr="00053D8B">
        <w:rPr>
          <w:rFonts w:asciiTheme="minorHAnsi" w:eastAsia="Times New Roman" w:hAnsiTheme="minorHAnsi" w:cstheme="minorHAnsi"/>
          <w:sz w:val="22"/>
          <w:szCs w:val="22"/>
        </w:rPr>
        <w:t>, you have so much energy, but running is for outside. No one is at the water table right now. Let’s play over there</w:t>
      </w:r>
      <w:r>
        <w:rPr>
          <w:rFonts w:asciiTheme="minorHAnsi" w:eastAsia="Times New Roman" w:hAnsiTheme="minorHAnsi" w:cstheme="minorHAnsi"/>
          <w:sz w:val="22"/>
          <w:szCs w:val="22"/>
        </w:rPr>
        <w:t>.</w:t>
      </w:r>
      <w:r w:rsidRPr="00053D8B">
        <w:rPr>
          <w:rFonts w:asciiTheme="minorHAnsi" w:eastAsia="Times New Roman" w:hAnsiTheme="minorHAnsi" w:cstheme="minorHAnsi"/>
          <w:sz w:val="22"/>
          <w:szCs w:val="22"/>
        </w:rPr>
        <w:t>”</w:t>
      </w:r>
    </w:p>
    <w:p w:rsidR="002B0F29" w:rsidRPr="00053D8B" w:rsidRDefault="002B0F29" w:rsidP="002B0F29">
      <w:p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7</w:t>
      </w:r>
      <w:r w:rsidRPr="00053D8B">
        <w:rPr>
          <w:rFonts w:asciiTheme="minorHAnsi" w:eastAsia="Times New Roman" w:hAnsiTheme="minorHAnsi" w:cstheme="minorHAnsi"/>
          <w:b/>
          <w:sz w:val="22"/>
          <w:szCs w:val="22"/>
        </w:rPr>
        <w:t>. Time out</w:t>
      </w:r>
      <w:r w:rsidRPr="00053D8B">
        <w:rPr>
          <w:rFonts w:asciiTheme="minorHAnsi" w:eastAsia="Times New Roman" w:hAnsiTheme="minorHAnsi" w:cstheme="minorHAnsi"/>
          <w:sz w:val="22"/>
          <w:szCs w:val="22"/>
        </w:rPr>
        <w:t xml:space="preserve"> is really for </w:t>
      </w:r>
      <w:r w:rsidRPr="00053D8B">
        <w:rPr>
          <w:rFonts w:asciiTheme="minorHAnsi" w:eastAsia="Times New Roman" w:hAnsiTheme="minorHAnsi" w:cstheme="minorHAnsi"/>
          <w:i/>
          <w:sz w:val="22"/>
          <w:szCs w:val="22"/>
        </w:rPr>
        <w:t>you</w:t>
      </w:r>
      <w:r w:rsidRPr="00053D8B">
        <w:rPr>
          <w:rFonts w:asciiTheme="minorHAnsi" w:eastAsia="Times New Roman" w:hAnsiTheme="minorHAnsi" w:cstheme="minorHAnsi"/>
          <w:sz w:val="22"/>
          <w:szCs w:val="22"/>
        </w:rPr>
        <w:t xml:space="preserve"> to get a break when you cannot think anymore. (Use a soft, cozy place like an easy chair with pillows for the child)</w:t>
      </w:r>
    </w:p>
    <w:p w:rsidR="002B0F29" w:rsidRPr="00053D8B" w:rsidRDefault="002B0F29" w:rsidP="002B0F29">
      <w:pPr>
        <w:numPr>
          <w:ilvl w:val="0"/>
          <w:numId w:val="5"/>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Time out is not to be used as a punishment.</w:t>
      </w:r>
    </w:p>
    <w:p w:rsidR="002B0F29" w:rsidRPr="00053D8B" w:rsidRDefault="002B0F29" w:rsidP="002B0F29">
      <w:pPr>
        <w:numPr>
          <w:ilvl w:val="0"/>
          <w:numId w:val="5"/>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A good rule of thumb--1 minute per year of child’s age (and time out is not appropriate before 3 years old).</w:t>
      </w:r>
    </w:p>
    <w:p w:rsidR="002B0F29" w:rsidRPr="00053D8B" w:rsidRDefault="002B0F29" w:rsidP="002B0F29">
      <w:pPr>
        <w:numPr>
          <w:ilvl w:val="0"/>
          <w:numId w:val="5"/>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Time out doesn’t solve the problem but can get the child out of harm’s way, including from your angry response.</w:t>
      </w:r>
    </w:p>
    <w:p w:rsidR="002B0F29" w:rsidRPr="00053D8B" w:rsidRDefault="002B0F29" w:rsidP="002B0F29">
      <w:pPr>
        <w:numPr>
          <w:ilvl w:val="0"/>
          <w:numId w:val="5"/>
        </w:numPr>
        <w:spacing w:after="120"/>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If you find you are using time-out often, it’s time to invest in more “time in” (above) or set limits and allow for emotional release (see “Setting limits” handout).</w:t>
      </w:r>
    </w:p>
    <w:p w:rsidR="002B0F29" w:rsidRPr="00053D8B" w:rsidRDefault="002B0F29" w:rsidP="002B0F29">
      <w:p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8. </w:t>
      </w:r>
      <w:r w:rsidRPr="00053D8B">
        <w:rPr>
          <w:rFonts w:asciiTheme="minorHAnsi" w:eastAsia="Times New Roman" w:hAnsiTheme="minorHAnsi" w:cstheme="minorHAnsi"/>
          <w:b/>
          <w:sz w:val="22"/>
          <w:szCs w:val="22"/>
        </w:rPr>
        <w:t>Support positive peer interaction.</w:t>
      </w:r>
      <w:r w:rsidRPr="00053D8B">
        <w:rPr>
          <w:rFonts w:asciiTheme="minorHAnsi" w:eastAsia="Times New Roman" w:hAnsiTheme="minorHAnsi" w:cstheme="minorHAnsi"/>
          <w:sz w:val="22"/>
          <w:szCs w:val="22"/>
        </w:rPr>
        <w:t xml:space="preserve"> </w:t>
      </w:r>
    </w:p>
    <w:p w:rsidR="002B0F29" w:rsidRPr="00053D8B" w:rsidRDefault="002B0F29" w:rsidP="002B0F29">
      <w:pPr>
        <w:numPr>
          <w:ilvl w:val="0"/>
          <w:numId w:val="10"/>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Provide cues and prompts to help children learn how to interact positively.</w:t>
      </w:r>
    </w:p>
    <w:p w:rsidR="002B0F29" w:rsidRPr="00053D8B" w:rsidRDefault="002B0F29" w:rsidP="002B0F29">
      <w:pPr>
        <w:numPr>
          <w:ilvl w:val="0"/>
          <w:numId w:val="10"/>
        </w:numPr>
        <w:rPr>
          <w:rFonts w:asciiTheme="minorHAnsi" w:eastAsia="Times New Roman" w:hAnsiTheme="minorHAnsi" w:cstheme="minorHAnsi"/>
          <w:sz w:val="22"/>
          <w:szCs w:val="22"/>
        </w:rPr>
      </w:pPr>
      <w:r w:rsidRPr="00053D8B">
        <w:rPr>
          <w:rFonts w:asciiTheme="minorHAnsi" w:eastAsia="Times New Roman" w:hAnsiTheme="minorHAnsi" w:cstheme="minorHAnsi"/>
          <w:sz w:val="22"/>
          <w:szCs w:val="22"/>
        </w:rPr>
        <w:t xml:space="preserve">Describe children’s peer interactions to them as acknowledgment and reinforcement. </w:t>
      </w:r>
    </w:p>
    <w:p w:rsidR="002B0F29" w:rsidRPr="00053D8B" w:rsidRDefault="002B0F29" w:rsidP="002B0F29">
      <w:pPr>
        <w:ind w:left="360"/>
        <w:rPr>
          <w:rFonts w:asciiTheme="minorHAnsi" w:eastAsia="Times New Roman" w:hAnsiTheme="minorHAnsi" w:cstheme="minorHAnsi"/>
          <w:sz w:val="22"/>
          <w:szCs w:val="22"/>
        </w:rPr>
      </w:pPr>
    </w:p>
    <w:p w:rsidR="002B0F29" w:rsidRPr="00053D8B" w:rsidRDefault="002B0F29" w:rsidP="002B0F29">
      <w:pPr>
        <w:rPr>
          <w:rFonts w:asciiTheme="minorHAnsi" w:eastAsia="Times New Roman" w:hAnsiTheme="minorHAnsi" w:cstheme="minorHAnsi"/>
          <w:b/>
          <w:sz w:val="22"/>
          <w:szCs w:val="22"/>
        </w:rPr>
      </w:pPr>
      <w:r w:rsidRPr="00053D8B">
        <w:rPr>
          <w:rFonts w:asciiTheme="minorHAnsi" w:eastAsia="Times New Roman" w:hAnsiTheme="minorHAnsi" w:cstheme="minorHAnsi"/>
          <w:b/>
          <w:sz w:val="22"/>
          <w:szCs w:val="22"/>
        </w:rPr>
        <w:t>Summary list:</w:t>
      </w:r>
    </w:p>
    <w:p w:rsidR="002B0F29" w:rsidRPr="00EE38EA" w:rsidRDefault="002B0F29" w:rsidP="002B0F29">
      <w:pPr>
        <w:numPr>
          <w:ilvl w:val="0"/>
          <w:numId w:val="3"/>
        </w:numPr>
        <w:tabs>
          <w:tab w:val="clear" w:pos="72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Describing children’s actions</w:t>
      </w:r>
    </w:p>
    <w:p w:rsidR="002B0F29" w:rsidRPr="00EE38EA" w:rsidRDefault="002B0F29" w:rsidP="002B0F29">
      <w:pPr>
        <w:numPr>
          <w:ilvl w:val="0"/>
          <w:numId w:val="3"/>
        </w:numPr>
        <w:tabs>
          <w:tab w:val="clear" w:pos="720"/>
          <w:tab w:val="left" w:pos="18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Dos instead of Don’ts</w:t>
      </w:r>
    </w:p>
    <w:p w:rsidR="002B0F29" w:rsidRPr="00EE38EA" w:rsidRDefault="002B0F29" w:rsidP="002B0F29">
      <w:pPr>
        <w:numPr>
          <w:ilvl w:val="0"/>
          <w:numId w:val="3"/>
        </w:numPr>
        <w:tabs>
          <w:tab w:val="clear" w:pos="720"/>
          <w:tab w:val="left" w:pos="18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Time in</w:t>
      </w:r>
    </w:p>
    <w:p w:rsidR="002B0F29" w:rsidRPr="00EE38EA" w:rsidRDefault="002B0F29" w:rsidP="002B0F29">
      <w:pPr>
        <w:numPr>
          <w:ilvl w:val="0"/>
          <w:numId w:val="3"/>
        </w:numPr>
        <w:tabs>
          <w:tab w:val="clear" w:pos="720"/>
          <w:tab w:val="left" w:pos="18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Aware touch</w:t>
      </w:r>
    </w:p>
    <w:p w:rsidR="002B0F29" w:rsidRPr="00EE38EA" w:rsidRDefault="002B0F29" w:rsidP="002B0F29">
      <w:pPr>
        <w:numPr>
          <w:ilvl w:val="0"/>
          <w:numId w:val="3"/>
        </w:numPr>
        <w:tabs>
          <w:tab w:val="clear" w:pos="720"/>
          <w:tab w:val="left" w:pos="18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Give choices</w:t>
      </w:r>
    </w:p>
    <w:p w:rsidR="002B0F29" w:rsidRPr="00EE38EA" w:rsidRDefault="002B0F29" w:rsidP="002B0F29">
      <w:pPr>
        <w:numPr>
          <w:ilvl w:val="0"/>
          <w:numId w:val="3"/>
        </w:numPr>
        <w:tabs>
          <w:tab w:val="clear" w:pos="720"/>
          <w:tab w:val="left" w:pos="18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Redirect</w:t>
      </w:r>
    </w:p>
    <w:p w:rsidR="002B0F29" w:rsidRPr="00EE38EA" w:rsidRDefault="002B0F29" w:rsidP="002B0F29">
      <w:pPr>
        <w:numPr>
          <w:ilvl w:val="0"/>
          <w:numId w:val="3"/>
        </w:numPr>
        <w:tabs>
          <w:tab w:val="clear" w:pos="720"/>
          <w:tab w:val="left" w:pos="18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Time out</w:t>
      </w:r>
    </w:p>
    <w:p w:rsidR="002B0F29" w:rsidRPr="00EE38EA" w:rsidRDefault="002B0F29" w:rsidP="002B0F29">
      <w:pPr>
        <w:numPr>
          <w:ilvl w:val="0"/>
          <w:numId w:val="3"/>
        </w:numPr>
        <w:tabs>
          <w:tab w:val="clear" w:pos="720"/>
          <w:tab w:val="left" w:pos="180"/>
        </w:tabs>
        <w:rPr>
          <w:rFonts w:asciiTheme="minorHAnsi" w:eastAsia="Times New Roman" w:hAnsiTheme="minorHAnsi" w:cstheme="minorHAnsi"/>
          <w:sz w:val="22"/>
          <w:szCs w:val="22"/>
        </w:rPr>
      </w:pPr>
      <w:r w:rsidRPr="00EE38EA">
        <w:rPr>
          <w:rFonts w:asciiTheme="minorHAnsi" w:eastAsia="Times New Roman" w:hAnsiTheme="minorHAnsi" w:cstheme="minorHAnsi"/>
          <w:sz w:val="22"/>
          <w:szCs w:val="22"/>
        </w:rPr>
        <w:t>Support positive peer interaction</w:t>
      </w:r>
    </w:p>
    <w:p w:rsidR="002B0F29" w:rsidRDefault="002B0F29" w:rsidP="002B0F29">
      <w:pPr>
        <w:rPr>
          <w:rFonts w:ascii="Arial" w:hAnsi="Arial" w:cs="Arial"/>
          <w:b/>
          <w:sz w:val="22"/>
          <w:szCs w:val="26"/>
        </w:rPr>
      </w:pPr>
      <w:r>
        <w:rPr>
          <w:rFonts w:ascii="Arial" w:hAnsi="Arial" w:cs="Arial"/>
          <w:b/>
          <w:sz w:val="22"/>
          <w:szCs w:val="26"/>
        </w:rPr>
        <w:br w:type="page"/>
      </w:r>
    </w:p>
    <w:p w:rsidR="002B0F29" w:rsidRPr="00C75EC3" w:rsidRDefault="002B0F29" w:rsidP="002B0F29">
      <w:pPr>
        <w:jc w:val="center"/>
        <w:rPr>
          <w:rFonts w:asciiTheme="minorHAnsi" w:hAnsiTheme="minorHAnsi" w:cstheme="minorHAnsi"/>
          <w:color w:val="4F81BD" w:themeColor="accent1"/>
          <w:sz w:val="36"/>
        </w:rPr>
      </w:pPr>
      <w:r w:rsidRPr="00C75EC3">
        <w:rPr>
          <w:rFonts w:asciiTheme="minorHAnsi" w:hAnsiTheme="minorHAnsi" w:cstheme="minorHAnsi"/>
          <w:color w:val="4F81BD" w:themeColor="accent1"/>
          <w:sz w:val="36"/>
        </w:rPr>
        <w:lastRenderedPageBreak/>
        <w:t xml:space="preserve">Positive Responses that Guide Children </w:t>
      </w:r>
    </w:p>
    <w:p w:rsidR="002B0F29" w:rsidRPr="00C75EC3" w:rsidRDefault="002B0F29" w:rsidP="002B0F29">
      <w:pPr>
        <w:spacing w:after="120"/>
        <w:jc w:val="center"/>
        <w:rPr>
          <w:rFonts w:ascii="Arial" w:hAnsi="Arial" w:cs="Arial"/>
          <w:b/>
        </w:rPr>
      </w:pPr>
      <w:r w:rsidRPr="00C75EC3">
        <w:rPr>
          <w:rFonts w:ascii="Arial" w:hAnsi="Arial" w:cs="Arial"/>
          <w:b/>
        </w:rPr>
        <w:t>Student Worksheet for Notes</w:t>
      </w:r>
    </w:p>
    <w:p w:rsidR="002B0F29" w:rsidRDefault="002B0F29" w:rsidP="002B0F29">
      <w:pPr>
        <w:rPr>
          <w:rFonts w:ascii="Arial" w:hAnsi="Arial" w:cs="Arial"/>
          <w:u w:val="single"/>
        </w:rPr>
      </w:pPr>
    </w:p>
    <w:p w:rsidR="002B0F29" w:rsidRDefault="002B0F29" w:rsidP="002B0F29">
      <w:pPr>
        <w:tabs>
          <w:tab w:val="right" w:leader="underscore" w:pos="5760"/>
          <w:tab w:val="right" w:leader="underscore" w:pos="7200"/>
          <w:tab w:val="right" w:leader="underscore" w:pos="9360"/>
          <w:tab w:val="right" w:leader="underscore" w:pos="9792"/>
        </w:tabs>
        <w:rPr>
          <w:rFonts w:ascii="Arial" w:hAnsi="Arial" w:cs="Arial"/>
        </w:rPr>
      </w:pPr>
      <w:r w:rsidRPr="00C52301">
        <w:rPr>
          <w:rFonts w:ascii="Arial" w:hAnsi="Arial" w:cs="Arial"/>
        </w:rPr>
        <w:t>Name</w:t>
      </w:r>
      <w:r w:rsidRPr="00DD5B98">
        <w:rPr>
          <w:rFonts w:ascii="Arial" w:hAnsi="Arial" w:cs="Arial"/>
        </w:rPr>
        <w:tab/>
      </w:r>
      <w:proofErr w:type="gramStart"/>
      <w:r w:rsidRPr="00DD5B98">
        <w:rPr>
          <w:rFonts w:ascii="Arial" w:hAnsi="Arial" w:cs="Arial"/>
        </w:rPr>
        <w:t>Per</w:t>
      </w:r>
      <w:proofErr w:type="gramEnd"/>
      <w:r w:rsidRPr="00DD5B98">
        <w:rPr>
          <w:rFonts w:ascii="Arial" w:hAnsi="Arial" w:cs="Arial"/>
        </w:rPr>
        <w:tab/>
        <w:t>Date</w:t>
      </w:r>
      <w:r w:rsidRPr="00DD5B98">
        <w:rPr>
          <w:rFonts w:ascii="Arial" w:hAnsi="Arial" w:cs="Arial"/>
        </w:rPr>
        <w:tab/>
      </w:r>
    </w:p>
    <w:p w:rsidR="002B0F29" w:rsidRPr="00DD5B98" w:rsidRDefault="002B0F29" w:rsidP="002B0F29">
      <w:pPr>
        <w:tabs>
          <w:tab w:val="right" w:leader="underscore" w:pos="5760"/>
          <w:tab w:val="right" w:leader="underscore" w:pos="7200"/>
          <w:tab w:val="right" w:leader="underscore" w:pos="9360"/>
          <w:tab w:val="right" w:leader="underscore" w:pos="9792"/>
        </w:tabs>
        <w:rPr>
          <w:rFonts w:ascii="Arial" w:hAnsi="Arial" w:cs="Arial"/>
        </w:rPr>
      </w:pPr>
    </w:p>
    <w:p w:rsidR="002B0F29" w:rsidRDefault="002B0F29" w:rsidP="002B0F29">
      <w:pPr>
        <w:rPr>
          <w:rFonts w:ascii="Arial" w:hAnsi="Arial" w:cs="Arial"/>
          <w:u w:val="single"/>
        </w:rPr>
      </w:pPr>
    </w:p>
    <w:p w:rsidR="002B0F29" w:rsidRPr="00660B50" w:rsidRDefault="002B0F29" w:rsidP="002B0F29">
      <w:pPr>
        <w:pStyle w:val="ListParagraph"/>
        <w:numPr>
          <w:ilvl w:val="3"/>
          <w:numId w:val="12"/>
        </w:numPr>
        <w:rPr>
          <w:rFonts w:ascii="Arial" w:hAnsi="Arial" w:cs="Arial"/>
        </w:rPr>
      </w:pPr>
      <w:r w:rsidRPr="00660B50">
        <w:rPr>
          <w:rFonts w:ascii="Arial" w:hAnsi="Arial" w:cs="Arial"/>
        </w:rPr>
        <w:t>Describe children’s actions:</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3"/>
          <w:numId w:val="12"/>
        </w:numPr>
        <w:rPr>
          <w:rFonts w:ascii="Arial" w:hAnsi="Arial" w:cs="Arial"/>
        </w:rPr>
      </w:pPr>
      <w:r w:rsidRPr="00660B50">
        <w:rPr>
          <w:rFonts w:ascii="Arial" w:hAnsi="Arial" w:cs="Arial"/>
        </w:rPr>
        <w:t>Do’s Instead of Don’ts:</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3"/>
          <w:numId w:val="12"/>
        </w:numPr>
        <w:rPr>
          <w:rFonts w:ascii="Arial" w:hAnsi="Arial" w:cs="Arial"/>
        </w:rPr>
      </w:pPr>
      <w:r w:rsidRPr="00660B50">
        <w:rPr>
          <w:rFonts w:ascii="Arial" w:hAnsi="Arial" w:cs="Arial"/>
        </w:rPr>
        <w:t>Time in:</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1"/>
          <w:numId w:val="12"/>
        </w:numPr>
        <w:rPr>
          <w:rFonts w:ascii="Arial" w:hAnsi="Arial" w:cs="Arial"/>
        </w:rPr>
      </w:pPr>
      <w:r w:rsidRPr="00660B50">
        <w:rPr>
          <w:rFonts w:ascii="Arial" w:hAnsi="Arial" w:cs="Arial"/>
        </w:rPr>
        <w:t>Aware touch:</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1"/>
          <w:numId w:val="12"/>
        </w:numPr>
        <w:rPr>
          <w:rFonts w:ascii="Arial" w:hAnsi="Arial" w:cs="Arial"/>
        </w:rPr>
      </w:pPr>
      <w:r w:rsidRPr="00660B50">
        <w:rPr>
          <w:rFonts w:ascii="Arial" w:hAnsi="Arial" w:cs="Arial"/>
        </w:rPr>
        <w:lastRenderedPageBreak/>
        <w:t>Give Choices:</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1"/>
          <w:numId w:val="12"/>
        </w:numPr>
        <w:rPr>
          <w:rFonts w:ascii="Arial" w:hAnsi="Arial" w:cs="Arial"/>
        </w:rPr>
      </w:pPr>
      <w:r w:rsidRPr="00660B50">
        <w:rPr>
          <w:rFonts w:ascii="Arial" w:hAnsi="Arial" w:cs="Arial"/>
        </w:rPr>
        <w:t>Redirect:</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1"/>
          <w:numId w:val="12"/>
        </w:numPr>
        <w:rPr>
          <w:rFonts w:ascii="Arial" w:hAnsi="Arial" w:cs="Arial"/>
        </w:rPr>
      </w:pPr>
      <w:r w:rsidRPr="00660B50">
        <w:rPr>
          <w:rFonts w:ascii="Arial" w:hAnsi="Arial" w:cs="Arial"/>
        </w:rPr>
        <w:t>Time out:</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1"/>
          <w:numId w:val="12"/>
        </w:numPr>
        <w:rPr>
          <w:rFonts w:ascii="Arial" w:hAnsi="Arial" w:cs="Arial"/>
        </w:rPr>
      </w:pPr>
      <w:r w:rsidRPr="00660B50">
        <w:rPr>
          <w:rFonts w:ascii="Arial" w:hAnsi="Arial" w:cs="Arial"/>
        </w:rPr>
        <w:t>Support positive peer interaction:</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Pr="00660B50" w:rsidRDefault="002B0F29" w:rsidP="002B0F29">
      <w:pPr>
        <w:pStyle w:val="ListParagraph"/>
        <w:numPr>
          <w:ilvl w:val="1"/>
          <w:numId w:val="12"/>
        </w:numPr>
        <w:rPr>
          <w:rFonts w:ascii="Arial" w:hAnsi="Arial" w:cs="Arial"/>
        </w:rPr>
      </w:pPr>
      <w:r w:rsidRPr="00660B50">
        <w:rPr>
          <w:rFonts w:ascii="Arial" w:hAnsi="Arial" w:cs="Arial"/>
        </w:rPr>
        <w:t>Extra notes:</w:t>
      </w: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2B0F29" w:rsidRDefault="002B0F29" w:rsidP="002B0F29">
      <w:pPr>
        <w:rPr>
          <w:rFonts w:ascii="Arial" w:hAnsi="Arial" w:cs="Arial"/>
        </w:rPr>
      </w:pPr>
    </w:p>
    <w:p w:rsidR="00542545" w:rsidRDefault="00542545">
      <w:bookmarkStart w:id="0" w:name="_GoBack"/>
      <w:bookmarkEnd w:id="0"/>
    </w:p>
    <w:sectPr w:rsidR="0054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1B4"/>
    <w:multiLevelType w:val="hybridMultilevel"/>
    <w:tmpl w:val="ABF45B16"/>
    <w:lvl w:ilvl="0" w:tplc="2A4E58E2">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0A6C0251"/>
    <w:multiLevelType w:val="hybridMultilevel"/>
    <w:tmpl w:val="0172EBE2"/>
    <w:lvl w:ilvl="0" w:tplc="2A4E58E2">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10496B38"/>
    <w:multiLevelType w:val="hybridMultilevel"/>
    <w:tmpl w:val="F04AE528"/>
    <w:lvl w:ilvl="0" w:tplc="E6D0358A">
      <w:start w:val="1"/>
      <w:numFmt w:val="decimal"/>
      <w:lvlText w:val="%1."/>
      <w:lvlJc w:val="left"/>
      <w:pPr>
        <w:tabs>
          <w:tab w:val="num" w:pos="360"/>
        </w:tabs>
        <w:ind w:left="360" w:hanging="360"/>
      </w:pPr>
      <w:rPr>
        <w:b w:val="0"/>
        <w:i w:val="0"/>
      </w:rPr>
    </w:lvl>
    <w:lvl w:ilvl="1" w:tplc="2A4E58E2">
      <w:start w:val="1"/>
      <w:numFmt w:val="lowerRoman"/>
      <w:lvlText w:val="%2."/>
      <w:lvlJc w:val="right"/>
      <w:pPr>
        <w:tabs>
          <w:tab w:val="num" w:pos="900"/>
        </w:tabs>
        <w:ind w:left="900" w:hanging="1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342692"/>
    <w:multiLevelType w:val="hybridMultilevel"/>
    <w:tmpl w:val="B99AC52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54B4F1D0">
      <w:start w:val="1"/>
      <w:numFmt w:val="decimal"/>
      <w:lvlText w:val="%3."/>
      <w:lvlJc w:val="left"/>
      <w:pPr>
        <w:tabs>
          <w:tab w:val="num" w:pos="2880"/>
        </w:tabs>
        <w:ind w:left="2880" w:hanging="360"/>
      </w:pPr>
      <w:rPr>
        <w:rFonts w:hint="default"/>
        <w:i w:val="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3C15F6E"/>
    <w:multiLevelType w:val="hybridMultilevel"/>
    <w:tmpl w:val="797AC7C0"/>
    <w:lvl w:ilvl="0" w:tplc="2A4E58E2">
      <w:start w:val="1"/>
      <w:numFmt w:val="lowerRoman"/>
      <w:lvlText w:val="%1."/>
      <w:lvlJc w:val="right"/>
      <w:pPr>
        <w:tabs>
          <w:tab w:val="num" w:pos="900"/>
        </w:tabs>
        <w:ind w:left="900" w:hanging="18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2F4E0A8B"/>
    <w:multiLevelType w:val="hybridMultilevel"/>
    <w:tmpl w:val="447EE5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E557AFE"/>
    <w:multiLevelType w:val="hybridMultilevel"/>
    <w:tmpl w:val="528C18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51245B8C">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E076C8"/>
    <w:multiLevelType w:val="hybridMultilevel"/>
    <w:tmpl w:val="3370BB36"/>
    <w:lvl w:ilvl="0" w:tplc="0409001B">
      <w:start w:val="1"/>
      <w:numFmt w:val="lowerRoman"/>
      <w:lvlText w:val="%1."/>
      <w:lvlJc w:val="right"/>
      <w:pPr>
        <w:ind w:left="900" w:hanging="180"/>
      </w:pPr>
      <w:rPr>
        <w:rFonts w:cs="Times New Roman"/>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nsid w:val="5B1B6703"/>
    <w:multiLevelType w:val="hybridMultilevel"/>
    <w:tmpl w:val="7570A354"/>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540"/>
        </w:tabs>
        <w:ind w:left="540" w:hanging="360"/>
      </w:pPr>
      <w:rPr>
        <w:rFonts w:hint="default"/>
      </w:rPr>
    </w:lvl>
    <w:lvl w:ilvl="2" w:tplc="51245B8C">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450"/>
        </w:tabs>
        <w:ind w:left="45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A9196C"/>
    <w:multiLevelType w:val="hybridMultilevel"/>
    <w:tmpl w:val="ED6844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C8D2D25"/>
    <w:multiLevelType w:val="hybridMultilevel"/>
    <w:tmpl w:val="E162F3D4"/>
    <w:lvl w:ilvl="0" w:tplc="04090001">
      <w:start w:val="1"/>
      <w:numFmt w:val="bullet"/>
      <w:lvlText w:val=""/>
      <w:lvlJc w:val="left"/>
      <w:pPr>
        <w:tabs>
          <w:tab w:val="num" w:pos="1440"/>
        </w:tabs>
        <w:ind w:left="1440" w:hanging="360"/>
      </w:pPr>
      <w:rPr>
        <w:rFonts w:ascii="Symbol" w:hAnsi="Symbol" w:hint="default"/>
      </w:rPr>
    </w:lvl>
    <w:lvl w:ilvl="1" w:tplc="2A4E58E2">
      <w:start w:val="1"/>
      <w:numFmt w:val="lowerRoman"/>
      <w:lvlText w:val="%2."/>
      <w:lvlJc w:val="right"/>
      <w:pPr>
        <w:tabs>
          <w:tab w:val="num" w:pos="1980"/>
        </w:tabs>
        <w:ind w:left="1980" w:hanging="18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FDA111A"/>
    <w:multiLevelType w:val="hybridMultilevel"/>
    <w:tmpl w:val="33AC9D9E"/>
    <w:lvl w:ilvl="0" w:tplc="0409001B">
      <w:start w:val="1"/>
      <w:numFmt w:val="lowerRoman"/>
      <w:lvlText w:val="%1."/>
      <w:lvlJc w:val="right"/>
      <w:pPr>
        <w:ind w:left="1080" w:hanging="180"/>
      </w:pPr>
      <w:rPr>
        <w:rFonts w:cs="Times New Roman"/>
      </w:rPr>
    </w:lvl>
    <w:lvl w:ilvl="1" w:tplc="2A4E58E2">
      <w:start w:val="1"/>
      <w:numFmt w:val="lowerRoman"/>
      <w:lvlText w:val="%2."/>
      <w:lvlJc w:val="right"/>
      <w:pPr>
        <w:tabs>
          <w:tab w:val="num" w:pos="180"/>
        </w:tabs>
        <w:ind w:left="180" w:hanging="18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6"/>
  </w:num>
  <w:num w:numId="2">
    <w:abstractNumId w:val="10"/>
  </w:num>
  <w:num w:numId="3">
    <w:abstractNumId w:val="5"/>
  </w:num>
  <w:num w:numId="4">
    <w:abstractNumId w:val="1"/>
  </w:num>
  <w:num w:numId="5">
    <w:abstractNumId w:val="4"/>
  </w:num>
  <w:num w:numId="6">
    <w:abstractNumId w:val="7"/>
  </w:num>
  <w:num w:numId="7">
    <w:abstractNumId w:val="2"/>
  </w:num>
  <w:num w:numId="8">
    <w:abstractNumId w:val="11"/>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29"/>
    <w:rsid w:val="002B0F29"/>
    <w:rsid w:val="0054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2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F2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2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F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2015-02-25T18:06:00Z</dcterms:created>
  <dcterms:modified xsi:type="dcterms:W3CDTF">2015-02-25T18:06:00Z</dcterms:modified>
</cp:coreProperties>
</file>